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E1" w:rsidRPr="00433CE1" w:rsidRDefault="00433CE1" w:rsidP="00433CE1">
      <w:pPr>
        <w:pStyle w:val="a5"/>
        <w:spacing w:before="120" w:after="0" w:afterAutospacing="0"/>
        <w:ind w:right="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35F2F">
        <w:rPr>
          <w:rFonts w:ascii="Times New Roman" w:hAnsi="Times New Roman" w:cs="Times New Roman"/>
          <w:b/>
          <w:bCs/>
          <w:color w:val="auto"/>
          <w:sz w:val="32"/>
          <w:szCs w:val="32"/>
        </w:rPr>
        <w:t>ИЗВЕЩЕНИЕ О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ПРОВЕДЕНИИ </w:t>
      </w:r>
      <w:r w:rsidRPr="00535F2F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ОТКРЫТОГО </w:t>
      </w:r>
      <w:r w:rsidR="006F48E9">
        <w:rPr>
          <w:rFonts w:ascii="Times New Roman" w:hAnsi="Times New Roman" w:cs="Times New Roman"/>
          <w:b/>
          <w:bCs/>
          <w:color w:val="auto"/>
          <w:sz w:val="32"/>
          <w:szCs w:val="32"/>
        </w:rPr>
        <w:t>АУКЦИОНА</w:t>
      </w:r>
    </w:p>
    <w:p w:rsidR="00A57C39" w:rsidRPr="00A57C39" w:rsidRDefault="006E4593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1. </w:t>
      </w:r>
      <w:r w:rsidR="00A57C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 торгов: </w:t>
      </w:r>
      <w:r w:rsidR="00E00CE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открытый </w:t>
      </w:r>
      <w:r w:rsidR="006F48E9">
        <w:rPr>
          <w:rFonts w:ascii="Times New Roman" w:hAnsi="Times New Roman" w:cs="Times New Roman"/>
          <w:bCs/>
          <w:color w:val="auto"/>
          <w:sz w:val="28"/>
          <w:szCs w:val="28"/>
        </w:rPr>
        <w:t>аукцион</w:t>
      </w:r>
      <w:r w:rsidR="004B432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Реестровый номер торгов: </w:t>
      </w:r>
      <w:r w:rsidR="00E42644">
        <w:rPr>
          <w:rFonts w:ascii="Times New Roman" w:hAnsi="Times New Roman" w:cs="Times New Roman"/>
          <w:bCs/>
          <w:color w:val="auto"/>
          <w:sz w:val="28"/>
          <w:szCs w:val="28"/>
        </w:rPr>
        <w:t>00</w:t>
      </w:r>
      <w:r w:rsidR="002C6B14"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="00E42644">
        <w:rPr>
          <w:rFonts w:ascii="Times New Roman" w:hAnsi="Times New Roman" w:cs="Times New Roman"/>
          <w:bCs/>
          <w:color w:val="auto"/>
          <w:sz w:val="28"/>
          <w:szCs w:val="28"/>
        </w:rPr>
        <w:t>-А</w:t>
      </w:r>
    </w:p>
    <w:p w:rsidR="008A4AC8" w:rsidRPr="00906592" w:rsidRDefault="006E4593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2. 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Наименование </w:t>
      </w:r>
      <w:r w:rsidR="006F48E9">
        <w:rPr>
          <w:rFonts w:ascii="Times New Roman" w:hAnsi="Times New Roman" w:cs="Times New Roman"/>
          <w:b/>
          <w:bCs/>
          <w:color w:val="auto"/>
          <w:sz w:val="28"/>
          <w:szCs w:val="28"/>
        </w:rPr>
        <w:t>аукциона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30237">
        <w:rPr>
          <w:rFonts w:ascii="Times New Roman" w:hAnsi="Times New Roman" w:cs="Times New Roman"/>
          <w:b/>
          <w:bCs/>
          <w:color w:val="auto"/>
          <w:sz w:val="28"/>
          <w:szCs w:val="28"/>
        </w:rPr>
        <w:t>–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17732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="002C6B1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Открытый аукцион на право заключения </w:t>
      </w:r>
      <w:r w:rsidR="008427A9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муниципального  контракта на закупку ГСМ для нужд МУЗ «Динская ЦРБ»</w:t>
      </w:r>
    </w:p>
    <w:p w:rsidR="00433CE1" w:rsidRDefault="008A4AC8" w:rsidP="00507E3D">
      <w:pPr>
        <w:pStyle w:val="a5"/>
        <w:spacing w:before="0" w:after="0" w:afterAutospacing="0"/>
        <w:ind w:left="360"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 w:rsidR="00000AA6"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 w:rsidR="003509FC"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r w:rsidR="008644F2"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5235E9" w:rsidRPr="00F7735E" w:rsidRDefault="008427A9" w:rsidP="005235E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МУЗ «Динская ЦРБ»</w:t>
      </w:r>
    </w:p>
    <w:p w:rsidR="00417732" w:rsidRDefault="005235E9" w:rsidP="005235E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Динской район, ст. </w:t>
      </w:r>
      <w:r w:rsidR="00417732">
        <w:rPr>
          <w:rFonts w:ascii="Times New Roman" w:hAnsi="Times New Roman" w:cs="Times New Roman"/>
          <w:color w:val="auto"/>
          <w:sz w:val="24"/>
          <w:szCs w:val="24"/>
        </w:rPr>
        <w:t>Динская</w:t>
      </w:r>
      <w:r w:rsidR="00D74A1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 ул</w:t>
      </w:r>
      <w:proofErr w:type="gramStart"/>
      <w:r w:rsidRPr="00F7735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8427A9">
        <w:rPr>
          <w:rFonts w:ascii="Times New Roman" w:hAnsi="Times New Roman" w:cs="Times New Roman"/>
          <w:color w:val="auto"/>
          <w:sz w:val="24"/>
          <w:szCs w:val="24"/>
        </w:rPr>
        <w:t>К</w:t>
      </w:r>
      <w:proofErr w:type="gramEnd"/>
      <w:r w:rsidR="008427A9">
        <w:rPr>
          <w:rFonts w:ascii="Times New Roman" w:hAnsi="Times New Roman" w:cs="Times New Roman"/>
          <w:color w:val="auto"/>
          <w:sz w:val="24"/>
          <w:szCs w:val="24"/>
        </w:rPr>
        <w:t>ирпичная ,53а</w:t>
      </w:r>
    </w:p>
    <w:p w:rsidR="008427A9" w:rsidRDefault="005235E9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>Почтовый адрес: 35320</w:t>
      </w:r>
      <w:r w:rsidR="00417732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D74A15" w:rsidRPr="00F7735E">
        <w:rPr>
          <w:rFonts w:ascii="Times New Roman" w:hAnsi="Times New Roman" w:cs="Times New Roman"/>
          <w:color w:val="auto"/>
          <w:sz w:val="24"/>
          <w:szCs w:val="24"/>
        </w:rPr>
        <w:t>Краснодарский край, Динской район,</w:t>
      </w:r>
      <w:r w:rsidR="008427A9" w:rsidRPr="008427A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427A9"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ст. </w:t>
      </w:r>
      <w:r w:rsidR="008427A9">
        <w:rPr>
          <w:rFonts w:ascii="Times New Roman" w:hAnsi="Times New Roman" w:cs="Times New Roman"/>
          <w:color w:val="auto"/>
          <w:sz w:val="24"/>
          <w:szCs w:val="24"/>
        </w:rPr>
        <w:t>Динская,</w:t>
      </w:r>
    </w:p>
    <w:p w:rsidR="008427A9" w:rsidRDefault="008427A9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 ул</w:t>
      </w:r>
      <w:proofErr w:type="gramStart"/>
      <w:r w:rsidRPr="00F7735E">
        <w:rPr>
          <w:rFonts w:ascii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>ирпичная ,53а</w:t>
      </w:r>
    </w:p>
    <w:p w:rsidR="008427A9" w:rsidRDefault="005235E9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Номер контактного телефона: (86162) </w:t>
      </w:r>
      <w:r w:rsidR="008427A9">
        <w:rPr>
          <w:rFonts w:ascii="Times New Roman" w:hAnsi="Times New Roman" w:cs="Times New Roman"/>
          <w:color w:val="auto"/>
          <w:sz w:val="24"/>
          <w:szCs w:val="24"/>
        </w:rPr>
        <w:t>6-29-64</w:t>
      </w:r>
    </w:p>
    <w:p w:rsidR="00E907C4" w:rsidRPr="000E5B8A" w:rsidRDefault="00F25452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Организатор </w:t>
      </w:r>
      <w:r w:rsidR="006F48E9"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>аукциона</w:t>
      </w:r>
      <w:r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: </w:t>
      </w:r>
    </w:p>
    <w:p w:rsidR="00E80C14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Торгово-промышленная палата Динского района Краснодарского края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 13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Луначарского,13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r w:rsidR="00D74A15">
        <w:rPr>
          <w:rFonts w:ascii="Times New Roman" w:hAnsi="Times New Roman" w:cs="Times New Roman"/>
          <w:color w:val="auto"/>
          <w:sz w:val="24"/>
          <w:szCs w:val="24"/>
        </w:rPr>
        <w:t>0694215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20549" w:rsidRDefault="006F48E9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6E4593">
        <w:rPr>
          <w:rFonts w:ascii="Times New Roman" w:hAnsi="Times New Roman" w:cs="Times New Roman"/>
          <w:b/>
          <w:color w:val="auto"/>
          <w:sz w:val="28"/>
          <w:szCs w:val="28"/>
        </w:rPr>
        <w:t>. </w:t>
      </w:r>
      <w:r w:rsidR="00A57C39">
        <w:rPr>
          <w:rFonts w:ascii="Times New Roman" w:hAnsi="Times New Roman" w:cs="Times New Roman"/>
          <w:b/>
          <w:color w:val="auto"/>
          <w:sz w:val="28"/>
          <w:szCs w:val="28"/>
        </w:rPr>
        <w:t>Предмет муниципального контракта</w:t>
      </w:r>
      <w:r w:rsidR="00C32394">
        <w:rPr>
          <w:rFonts w:ascii="Times New Roman" w:hAnsi="Times New Roman" w:cs="Times New Roman"/>
          <w:b/>
          <w:color w:val="auto"/>
          <w:sz w:val="28"/>
          <w:szCs w:val="28"/>
        </w:rPr>
        <w:t>, начальная (максимальная) цена контракта</w:t>
      </w:r>
      <w:r w:rsidR="00A57C39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2"/>
        <w:gridCol w:w="1843"/>
      </w:tblGrid>
      <w:tr w:rsidR="0078744F" w:rsidRPr="00DD690E" w:rsidTr="0078744F">
        <w:tc>
          <w:tcPr>
            <w:tcW w:w="8042" w:type="dxa"/>
            <w:vAlign w:val="center"/>
          </w:tcPr>
          <w:p w:rsidR="0078744F" w:rsidRPr="00C32394" w:rsidRDefault="008427A9" w:rsidP="005235E9">
            <w:pPr>
              <w:ind w:left="-91"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Поставка ГСМ на второй квартал 2010 года</w:t>
            </w:r>
          </w:p>
        </w:tc>
        <w:tc>
          <w:tcPr>
            <w:tcW w:w="1843" w:type="dxa"/>
            <w:vAlign w:val="center"/>
          </w:tcPr>
          <w:p w:rsidR="0078744F" w:rsidRPr="00D14387" w:rsidRDefault="008427A9" w:rsidP="008427A9">
            <w:pPr>
              <w:jc w:val="center"/>
            </w:pPr>
            <w:r>
              <w:t>2 038 500,00</w:t>
            </w:r>
            <w:r w:rsidR="003F7300">
              <w:t xml:space="preserve"> </w:t>
            </w:r>
            <w:r>
              <w:t>рублей</w:t>
            </w:r>
          </w:p>
        </w:tc>
      </w:tr>
    </w:tbl>
    <w:p w:rsidR="0094022A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4. Место, условия и сроки поставки продукции, выполнения работ, оказания услуг: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4022A" w:rsidRPr="00906592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Поставка продукции, выполнение работ, оказание услуг являющиеся предметом муниципального контракта по настоящему аукциону, осуществляется силами и за счет средств поставщика на условиях и по адресу, указанным в Техническом задании Документации об аукционе</w:t>
      </w:r>
      <w:r w:rsidRPr="0090659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D375B" w:rsidRPr="008A4AC8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5. </w:t>
      </w:r>
      <w:r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Срок, место и порядок предоставления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документации об аукционе:</w:t>
      </w:r>
    </w:p>
    <w:p w:rsidR="002D375B" w:rsidRPr="00D52044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Документация об аукционе предоставляется </w:t>
      </w:r>
      <w:r>
        <w:rPr>
          <w:rFonts w:ascii="Times New Roman" w:hAnsi="Times New Roman" w:cs="Times New Roman"/>
          <w:color w:val="auto"/>
          <w:sz w:val="24"/>
          <w:szCs w:val="24"/>
        </w:rPr>
        <w:t>в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течение двух рабочих дней со дня получения заявления любого </w:t>
      </w:r>
      <w:r w:rsidRPr="00B42195">
        <w:rPr>
          <w:rFonts w:ascii="Times New Roman" w:hAnsi="Times New Roman" w:cs="Times New Roman"/>
          <w:color w:val="auto"/>
          <w:sz w:val="24"/>
          <w:szCs w:val="24"/>
        </w:rPr>
        <w:t>заинтересованного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лица, поданного в письменно</w:t>
      </w:r>
      <w:r>
        <w:rPr>
          <w:rFonts w:ascii="Times New Roman" w:hAnsi="Times New Roman" w:cs="Times New Roman"/>
          <w:color w:val="auto"/>
          <w:sz w:val="24"/>
          <w:szCs w:val="24"/>
        </w:rPr>
        <w:t>м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виде по установленной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>форме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либо в </w:t>
      </w:r>
      <w:r w:rsidRPr="00567263">
        <w:rPr>
          <w:rFonts w:ascii="Times New Roman" w:hAnsi="Times New Roman" w:cs="Times New Roman"/>
          <w:color w:val="auto"/>
          <w:sz w:val="24"/>
          <w:szCs w:val="24"/>
        </w:rPr>
        <w:t>форме электронного документа, в соответствии с Федеральным законом № 1-ФЗ от 10.01.02 г.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соответствующего заявления </w:t>
      </w:r>
      <w:r>
        <w:rPr>
          <w:rFonts w:ascii="Times New Roman" w:hAnsi="Times New Roman" w:cs="Times New Roman"/>
          <w:color w:val="auto"/>
          <w:sz w:val="24"/>
          <w:szCs w:val="24"/>
        </w:rPr>
        <w:t>по а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дресу: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Луначарского, 13, </w:t>
      </w:r>
      <w:r w:rsidR="003F7300">
        <w:rPr>
          <w:rFonts w:ascii="Times New Roman" w:hAnsi="Times New Roman" w:cs="Times New Roman"/>
          <w:color w:val="auto"/>
          <w:sz w:val="24"/>
          <w:szCs w:val="24"/>
        </w:rPr>
        <w:t xml:space="preserve">отдел по проведению торгов и размещению муниципального заказа, </w:t>
      </w:r>
      <w:r w:rsidR="003F7300" w:rsidRPr="008F2C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с  </w:t>
      </w:r>
      <w:r w:rsidR="009F118C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20</w:t>
      </w:r>
      <w:r w:rsidRPr="008F2C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» </w:t>
      </w:r>
      <w:r w:rsidR="009F118C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марта</w:t>
      </w:r>
      <w:r w:rsidRPr="008F2C7A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 </w:t>
      </w:r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20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10</w:t>
      </w:r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года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>до</w:t>
      </w:r>
      <w:proofErr w:type="gramEnd"/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B00F8">
        <w:rPr>
          <w:rFonts w:ascii="Times New Roman" w:hAnsi="Times New Roman" w:cs="Times New Roman"/>
          <w:bCs/>
          <w:color w:val="auto"/>
          <w:sz w:val="24"/>
          <w:szCs w:val="24"/>
        </w:rPr>
        <w:t>начала рассмотрения заявок на участие в указанном аукционе (лот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е</w:t>
      </w:r>
      <w:r w:rsidRPr="007B00F8"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«</w:t>
      </w:r>
      <w:r w:rsidR="009F118C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12</w:t>
      </w:r>
      <w:r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» </w:t>
      </w:r>
      <w:r w:rsidR="009F118C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апреля в 2010 </w:t>
      </w:r>
      <w:r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года</w:t>
      </w:r>
      <w:r w:rsidR="009F118C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в 10.00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>Интернет-сайт, на котором размещена документация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об аукционе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: 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www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dinskaya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info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2D375B" w:rsidRPr="0060327B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6. 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Место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дата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 время проведения аукциона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 13, Торгово-промышленная палата Динского района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«</w:t>
      </w:r>
      <w:r w:rsidR="009F118C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13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» </w:t>
      </w:r>
      <w:r w:rsidR="009F118C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апреля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20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10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года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в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14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часов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0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0 минут</w:t>
      </w:r>
    </w:p>
    <w:p w:rsidR="002D375B" w:rsidRPr="00386C39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A738E">
        <w:rPr>
          <w:rFonts w:ascii="Times New Roman" w:hAnsi="Times New Roman" w:cs="Times New Roman"/>
          <w:b/>
          <w:color w:val="auto"/>
          <w:sz w:val="28"/>
          <w:szCs w:val="28"/>
        </w:rPr>
        <w:t>7.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82219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Pr="0083074D">
        <w:rPr>
          <w:rFonts w:ascii="Times New Roman" w:hAnsi="Times New Roman" w:cs="Times New Roman"/>
          <w:b/>
          <w:color w:val="auto"/>
          <w:sz w:val="28"/>
          <w:szCs w:val="28"/>
        </w:rPr>
        <w:t>реимущества</w:t>
      </w:r>
      <w:r w:rsidRPr="0083074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386C39">
        <w:rPr>
          <w:rFonts w:ascii="Times New Roman" w:hAnsi="Times New Roman" w:cs="Times New Roman"/>
          <w:color w:val="auto"/>
          <w:sz w:val="24"/>
          <w:szCs w:val="24"/>
        </w:rPr>
        <w:t>учреждениям и предприятиям уголовно-исполнительной системы и (или) организациям инвалидов, не установлены.</w:t>
      </w:r>
    </w:p>
    <w:p w:rsidR="0094022A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94022A" w:rsidSect="000348D2">
      <w:pgSz w:w="11906" w:h="16838"/>
      <w:pgMar w:top="426" w:right="707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F60553"/>
    <w:multiLevelType w:val="hybridMultilevel"/>
    <w:tmpl w:val="FEA6E2C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D951DE"/>
    <w:multiLevelType w:val="hybridMultilevel"/>
    <w:tmpl w:val="F25A2362"/>
    <w:lvl w:ilvl="0" w:tplc="2ADA7B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306E1A"/>
    <w:multiLevelType w:val="hybridMultilevel"/>
    <w:tmpl w:val="5B146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374894"/>
    <w:multiLevelType w:val="hybridMultilevel"/>
    <w:tmpl w:val="886C356C"/>
    <w:lvl w:ilvl="0" w:tplc="F1141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F2625"/>
    <w:rsid w:val="00000AA6"/>
    <w:rsid w:val="00020CD8"/>
    <w:rsid w:val="00027A66"/>
    <w:rsid w:val="000348D2"/>
    <w:rsid w:val="00037C3F"/>
    <w:rsid w:val="00065E5C"/>
    <w:rsid w:val="000B3FA3"/>
    <w:rsid w:val="000C0642"/>
    <w:rsid w:val="000D0D13"/>
    <w:rsid w:val="000E5B8A"/>
    <w:rsid w:val="00102DDE"/>
    <w:rsid w:val="00127651"/>
    <w:rsid w:val="001621BA"/>
    <w:rsid w:val="001658C6"/>
    <w:rsid w:val="001662D1"/>
    <w:rsid w:val="00173EDD"/>
    <w:rsid w:val="00175C41"/>
    <w:rsid w:val="001B5852"/>
    <w:rsid w:val="001B7C5F"/>
    <w:rsid w:val="001C0794"/>
    <w:rsid w:val="001D0B5D"/>
    <w:rsid w:val="001D22E5"/>
    <w:rsid w:val="001D28AD"/>
    <w:rsid w:val="001D4F45"/>
    <w:rsid w:val="001F2385"/>
    <w:rsid w:val="00224406"/>
    <w:rsid w:val="00230237"/>
    <w:rsid w:val="002447A0"/>
    <w:rsid w:val="00244DA6"/>
    <w:rsid w:val="0027558D"/>
    <w:rsid w:val="002759DC"/>
    <w:rsid w:val="0029292F"/>
    <w:rsid w:val="002B041F"/>
    <w:rsid w:val="002C4368"/>
    <w:rsid w:val="002C6B14"/>
    <w:rsid w:val="002D375B"/>
    <w:rsid w:val="002E5FDD"/>
    <w:rsid w:val="002F2625"/>
    <w:rsid w:val="002F46AC"/>
    <w:rsid w:val="00300517"/>
    <w:rsid w:val="00301008"/>
    <w:rsid w:val="00303FE6"/>
    <w:rsid w:val="0031506B"/>
    <w:rsid w:val="00315D5F"/>
    <w:rsid w:val="003316E3"/>
    <w:rsid w:val="00334032"/>
    <w:rsid w:val="003366F9"/>
    <w:rsid w:val="003509FC"/>
    <w:rsid w:val="0038380D"/>
    <w:rsid w:val="003942D3"/>
    <w:rsid w:val="003A1B1D"/>
    <w:rsid w:val="003A3AAA"/>
    <w:rsid w:val="003A47A3"/>
    <w:rsid w:val="003A48EA"/>
    <w:rsid w:val="003B500D"/>
    <w:rsid w:val="003B7367"/>
    <w:rsid w:val="003D21A8"/>
    <w:rsid w:val="003D5BDD"/>
    <w:rsid w:val="003F7110"/>
    <w:rsid w:val="003F7300"/>
    <w:rsid w:val="004102AF"/>
    <w:rsid w:val="00417732"/>
    <w:rsid w:val="00433CE1"/>
    <w:rsid w:val="00434CBC"/>
    <w:rsid w:val="00434FD7"/>
    <w:rsid w:val="004532D1"/>
    <w:rsid w:val="004840B6"/>
    <w:rsid w:val="004A7571"/>
    <w:rsid w:val="004A7727"/>
    <w:rsid w:val="004B1619"/>
    <w:rsid w:val="004B432D"/>
    <w:rsid w:val="004D1A81"/>
    <w:rsid w:val="004D65D4"/>
    <w:rsid w:val="004F2DB5"/>
    <w:rsid w:val="005064DD"/>
    <w:rsid w:val="00507E3D"/>
    <w:rsid w:val="005235E9"/>
    <w:rsid w:val="00535F2F"/>
    <w:rsid w:val="005440D3"/>
    <w:rsid w:val="00545698"/>
    <w:rsid w:val="0055659E"/>
    <w:rsid w:val="00557669"/>
    <w:rsid w:val="005864ED"/>
    <w:rsid w:val="005C0A07"/>
    <w:rsid w:val="005C28EC"/>
    <w:rsid w:val="005C6F88"/>
    <w:rsid w:val="005C702B"/>
    <w:rsid w:val="005C72B1"/>
    <w:rsid w:val="005F4592"/>
    <w:rsid w:val="0060327B"/>
    <w:rsid w:val="00605D75"/>
    <w:rsid w:val="00620549"/>
    <w:rsid w:val="0065278F"/>
    <w:rsid w:val="006646CD"/>
    <w:rsid w:val="006747E4"/>
    <w:rsid w:val="00690335"/>
    <w:rsid w:val="006C7FD1"/>
    <w:rsid w:val="006E4593"/>
    <w:rsid w:val="006E4BB6"/>
    <w:rsid w:val="006F48E9"/>
    <w:rsid w:val="006F4927"/>
    <w:rsid w:val="006F78A9"/>
    <w:rsid w:val="00720DA6"/>
    <w:rsid w:val="00721FB4"/>
    <w:rsid w:val="007302C4"/>
    <w:rsid w:val="00743D42"/>
    <w:rsid w:val="00756457"/>
    <w:rsid w:val="0075755E"/>
    <w:rsid w:val="00761D18"/>
    <w:rsid w:val="007628BC"/>
    <w:rsid w:val="00766B7C"/>
    <w:rsid w:val="0078744F"/>
    <w:rsid w:val="00791A92"/>
    <w:rsid w:val="00797189"/>
    <w:rsid w:val="007A65E9"/>
    <w:rsid w:val="007B07D9"/>
    <w:rsid w:val="007C417E"/>
    <w:rsid w:val="007E5A83"/>
    <w:rsid w:val="007E7455"/>
    <w:rsid w:val="007E753A"/>
    <w:rsid w:val="007F5588"/>
    <w:rsid w:val="00810A7D"/>
    <w:rsid w:val="008427A9"/>
    <w:rsid w:val="008644F2"/>
    <w:rsid w:val="008A4AC8"/>
    <w:rsid w:val="008B40CA"/>
    <w:rsid w:val="008F2C7A"/>
    <w:rsid w:val="00902B6A"/>
    <w:rsid w:val="00903E08"/>
    <w:rsid w:val="00906592"/>
    <w:rsid w:val="00914B0E"/>
    <w:rsid w:val="00917403"/>
    <w:rsid w:val="00917B13"/>
    <w:rsid w:val="0094022A"/>
    <w:rsid w:val="0099002A"/>
    <w:rsid w:val="00992CA5"/>
    <w:rsid w:val="00993A03"/>
    <w:rsid w:val="009A6E6A"/>
    <w:rsid w:val="009F118C"/>
    <w:rsid w:val="00A145D4"/>
    <w:rsid w:val="00A24B26"/>
    <w:rsid w:val="00A4286F"/>
    <w:rsid w:val="00A57C39"/>
    <w:rsid w:val="00A768F7"/>
    <w:rsid w:val="00A7729E"/>
    <w:rsid w:val="00A80059"/>
    <w:rsid w:val="00A952FD"/>
    <w:rsid w:val="00AA6397"/>
    <w:rsid w:val="00AB4F0D"/>
    <w:rsid w:val="00AF4808"/>
    <w:rsid w:val="00B06FB3"/>
    <w:rsid w:val="00B15CBB"/>
    <w:rsid w:val="00B416A1"/>
    <w:rsid w:val="00B51E54"/>
    <w:rsid w:val="00BB1672"/>
    <w:rsid w:val="00BB3BAD"/>
    <w:rsid w:val="00BC0049"/>
    <w:rsid w:val="00BC1B80"/>
    <w:rsid w:val="00BD7D2E"/>
    <w:rsid w:val="00BE2C8F"/>
    <w:rsid w:val="00C04626"/>
    <w:rsid w:val="00C126DD"/>
    <w:rsid w:val="00C32394"/>
    <w:rsid w:val="00C45040"/>
    <w:rsid w:val="00C45486"/>
    <w:rsid w:val="00C56B83"/>
    <w:rsid w:val="00C703BC"/>
    <w:rsid w:val="00C771DE"/>
    <w:rsid w:val="00C836BF"/>
    <w:rsid w:val="00C84345"/>
    <w:rsid w:val="00CE7A70"/>
    <w:rsid w:val="00CF76AF"/>
    <w:rsid w:val="00D0227D"/>
    <w:rsid w:val="00D076BC"/>
    <w:rsid w:val="00D167C1"/>
    <w:rsid w:val="00D16A79"/>
    <w:rsid w:val="00D26D94"/>
    <w:rsid w:val="00D52044"/>
    <w:rsid w:val="00D65917"/>
    <w:rsid w:val="00D74A15"/>
    <w:rsid w:val="00D90ED1"/>
    <w:rsid w:val="00D92346"/>
    <w:rsid w:val="00DD5E22"/>
    <w:rsid w:val="00DD690E"/>
    <w:rsid w:val="00DD74F1"/>
    <w:rsid w:val="00E00CEB"/>
    <w:rsid w:val="00E01A4C"/>
    <w:rsid w:val="00E269EB"/>
    <w:rsid w:val="00E37103"/>
    <w:rsid w:val="00E42644"/>
    <w:rsid w:val="00E56757"/>
    <w:rsid w:val="00E63C8B"/>
    <w:rsid w:val="00E648D3"/>
    <w:rsid w:val="00E721F1"/>
    <w:rsid w:val="00E74821"/>
    <w:rsid w:val="00E80C14"/>
    <w:rsid w:val="00E8459C"/>
    <w:rsid w:val="00E907C4"/>
    <w:rsid w:val="00EF20C0"/>
    <w:rsid w:val="00EF3E65"/>
    <w:rsid w:val="00F13CD5"/>
    <w:rsid w:val="00F21321"/>
    <w:rsid w:val="00F23A27"/>
    <w:rsid w:val="00F25452"/>
    <w:rsid w:val="00F30B7E"/>
    <w:rsid w:val="00F36D99"/>
    <w:rsid w:val="00F51C36"/>
    <w:rsid w:val="00F709E7"/>
    <w:rsid w:val="00FB3F5F"/>
    <w:rsid w:val="00FE31E6"/>
    <w:rsid w:val="00FE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771DE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8A4AC8"/>
    <w:rPr>
      <w:strike w:val="0"/>
      <w:dstrike w:val="0"/>
      <w:color w:val="0662C0"/>
      <w:u w:val="none"/>
      <w:effect w:val="none"/>
    </w:rPr>
  </w:style>
  <w:style w:type="paragraph" w:styleId="a5">
    <w:name w:val="Normal (Web)"/>
    <w:basedOn w:val="a0"/>
    <w:rsid w:val="008A4AC8"/>
    <w:pPr>
      <w:spacing w:before="400" w:after="100" w:afterAutospacing="1"/>
      <w:ind w:right="400"/>
    </w:pPr>
    <w:rPr>
      <w:rFonts w:ascii="Tahoma" w:hAnsi="Tahoma" w:cs="Tahoma"/>
      <w:color w:val="333344"/>
      <w:sz w:val="16"/>
      <w:szCs w:val="16"/>
    </w:rPr>
  </w:style>
  <w:style w:type="table" w:styleId="a6">
    <w:name w:val="Table Grid"/>
    <w:basedOn w:val="a2"/>
    <w:rsid w:val="004A7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0"/>
    <w:semiHidden/>
    <w:rsid w:val="001B7C5F"/>
    <w:rPr>
      <w:rFonts w:ascii="Tahoma" w:hAnsi="Tahoma" w:cs="Tahoma"/>
      <w:sz w:val="16"/>
      <w:szCs w:val="16"/>
    </w:rPr>
  </w:style>
  <w:style w:type="paragraph" w:styleId="2">
    <w:name w:val="Body Text 2"/>
    <w:basedOn w:val="a0"/>
    <w:semiHidden/>
    <w:rsid w:val="0031506B"/>
    <w:pPr>
      <w:numPr>
        <w:ilvl w:val="1"/>
        <w:numId w:val="2"/>
      </w:numPr>
      <w:spacing w:after="60"/>
      <w:jc w:val="both"/>
    </w:pPr>
    <w:rPr>
      <w:szCs w:val="20"/>
    </w:rPr>
  </w:style>
  <w:style w:type="paragraph" w:customStyle="1" w:styleId="a">
    <w:name w:val="Условия контракта"/>
    <w:basedOn w:val="a0"/>
    <w:semiHidden/>
    <w:rsid w:val="0031506B"/>
    <w:pPr>
      <w:numPr>
        <w:numId w:val="2"/>
      </w:numPr>
      <w:spacing w:before="240" w:after="120"/>
      <w:jc w:val="both"/>
    </w:pPr>
    <w:rPr>
      <w:b/>
      <w:szCs w:val="20"/>
    </w:rPr>
  </w:style>
  <w:style w:type="paragraph" w:styleId="a8">
    <w:name w:val="List Bullet"/>
    <w:basedOn w:val="a0"/>
    <w:autoRedefine/>
    <w:semiHidden/>
    <w:rsid w:val="0031506B"/>
    <w:pPr>
      <w:widowControl w:val="0"/>
      <w:spacing w:after="60"/>
      <w:jc w:val="both"/>
    </w:pPr>
  </w:style>
  <w:style w:type="paragraph" w:styleId="a9">
    <w:name w:val="Body Text"/>
    <w:basedOn w:val="a0"/>
    <w:link w:val="aa"/>
    <w:rsid w:val="000E5B8A"/>
    <w:pPr>
      <w:spacing w:after="120"/>
    </w:pPr>
  </w:style>
  <w:style w:type="character" w:customStyle="1" w:styleId="aa">
    <w:name w:val="Основной текст Знак"/>
    <w:basedOn w:val="a1"/>
    <w:link w:val="a9"/>
    <w:rsid w:val="000E5B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2DE65-E011-4926-A62B-B61BE838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288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Manager>Джаримов Н.Х.</Manager>
  <Company>АМОДР КК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>Открытый конкурс на поставку продуктов</dc:subject>
  <dc:creator>Шумский Михаил</dc:creator>
  <cp:lastModifiedBy>User</cp:lastModifiedBy>
  <cp:revision>31</cp:revision>
  <cp:lastPrinted>2010-03-17T13:08:00Z</cp:lastPrinted>
  <dcterms:created xsi:type="dcterms:W3CDTF">2010-02-09T05:14:00Z</dcterms:created>
  <dcterms:modified xsi:type="dcterms:W3CDTF">2010-03-17T13:08:00Z</dcterms:modified>
</cp:coreProperties>
</file>